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6E" w:rsidRDefault="006C5B6E" w:rsidP="006C5B6E">
      <w:pPr>
        <w:shd w:val="clear" w:color="auto" w:fill="FFFFFF"/>
        <w:spacing w:before="270" w:after="135" w:line="240" w:lineRule="auto"/>
        <w:ind w:left="495"/>
        <w:outlineLvl w:val="2"/>
        <w:rPr>
          <w:rFonts w:ascii="Arial" w:eastAsia="Times New Roman" w:hAnsi="Arial" w:cs="Arial"/>
          <w:b/>
          <w:bCs/>
          <w:color w:val="008CCC"/>
          <w:sz w:val="30"/>
          <w:szCs w:val="30"/>
          <w:lang w:val="en" w:eastAsia="en-GB"/>
        </w:rPr>
      </w:pPr>
      <w:r w:rsidRPr="006C5B6E">
        <w:rPr>
          <w:rFonts w:ascii="Arial" w:eastAsia="Times New Roman" w:hAnsi="Arial" w:cs="Arial"/>
          <w:b/>
          <w:bCs/>
          <w:color w:val="008CCC"/>
          <w:sz w:val="30"/>
          <w:szCs w:val="30"/>
          <w:lang w:val="en" w:eastAsia="en-GB"/>
        </w:rPr>
        <w:t>The Operation</w:t>
      </w:r>
    </w:p>
    <w:p w:rsidR="006C5B6E" w:rsidRPr="006C5B6E" w:rsidRDefault="006C5B6E" w:rsidP="006C5B6E">
      <w:pPr>
        <w:shd w:val="clear" w:color="auto" w:fill="FFFFFF"/>
        <w:spacing w:before="270" w:after="135" w:line="240" w:lineRule="auto"/>
        <w:ind w:left="495"/>
        <w:outlineLvl w:val="2"/>
        <w:rPr>
          <w:rFonts w:ascii="Arial" w:eastAsia="Times New Roman" w:hAnsi="Arial" w:cs="Arial"/>
          <w:b/>
          <w:bCs/>
          <w:color w:val="008CCC"/>
          <w:sz w:val="30"/>
          <w:szCs w:val="30"/>
          <w:lang w:val="en" w:eastAsia="en-GB"/>
        </w:rPr>
      </w:pPr>
    </w:p>
    <w:p w:rsidR="006C5B6E" w:rsidRDefault="006C5B6E" w:rsidP="006C5B6E">
      <w:pPr>
        <w:shd w:val="clear" w:color="auto" w:fill="FFFFFF"/>
        <w:spacing w:after="135"/>
        <w:ind w:left="495"/>
        <w:rPr>
          <w:rFonts w:ascii="Arial" w:eastAsia="Times New Roman" w:hAnsi="Arial" w:cs="Arial"/>
          <w:color w:val="3D5567"/>
          <w:lang w:val="en" w:eastAsia="en-GB"/>
        </w:rPr>
      </w:pPr>
      <w:r w:rsidRPr="006C5B6E">
        <w:rPr>
          <w:rFonts w:ascii="Arial" w:eastAsia="Times New Roman" w:hAnsi="Arial" w:cs="Arial"/>
          <w:color w:val="3D5567"/>
          <w:lang w:val="en" w:eastAsia="en-GB"/>
        </w:rPr>
        <w:t>The Fontan operation can be done in several different ways. At the Royal Children's Hospital there have been three main ways of ensuring as much blood flow to the lungs as possible.</w:t>
      </w:r>
    </w:p>
    <w:p w:rsidR="006C5B6E" w:rsidRPr="006C5B6E" w:rsidRDefault="006C5B6E" w:rsidP="006C5B6E">
      <w:pPr>
        <w:shd w:val="clear" w:color="auto" w:fill="FFFFFF"/>
        <w:spacing w:after="135"/>
        <w:ind w:left="495"/>
        <w:rPr>
          <w:rFonts w:ascii="Arial" w:eastAsia="Times New Roman" w:hAnsi="Arial" w:cs="Arial"/>
          <w:color w:val="3D5567"/>
          <w:lang w:val="en" w:eastAsia="en-GB"/>
        </w:rPr>
      </w:pPr>
    </w:p>
    <w:p w:rsidR="006C5B6E" w:rsidRPr="006C5B6E" w:rsidRDefault="006C5B6E" w:rsidP="006C5B6E">
      <w:pPr>
        <w:shd w:val="clear" w:color="auto" w:fill="FFFFFF"/>
        <w:spacing w:after="135"/>
        <w:ind w:left="495"/>
        <w:rPr>
          <w:rFonts w:ascii="Arial" w:eastAsia="Times New Roman" w:hAnsi="Arial" w:cs="Arial"/>
          <w:b/>
          <w:color w:val="3D5567"/>
          <w:sz w:val="24"/>
          <w:szCs w:val="24"/>
          <w:lang w:val="en" w:eastAsia="en-GB"/>
        </w:rPr>
      </w:pPr>
      <w:r w:rsidRPr="006C5B6E">
        <w:rPr>
          <w:rFonts w:ascii="Arial" w:eastAsia="Times New Roman" w:hAnsi="Arial" w:cs="Arial"/>
          <w:b/>
          <w:color w:val="3D5567"/>
          <w:sz w:val="24"/>
          <w:szCs w:val="24"/>
          <w:lang w:val="en" w:eastAsia="en-GB"/>
        </w:rPr>
        <w:t xml:space="preserve">1. </w:t>
      </w:r>
      <w:proofErr w:type="spellStart"/>
      <w:r w:rsidRPr="006C5B6E">
        <w:rPr>
          <w:rFonts w:ascii="Arial" w:eastAsia="Times New Roman" w:hAnsi="Arial" w:cs="Arial"/>
          <w:b/>
          <w:color w:val="3D5567"/>
          <w:sz w:val="24"/>
          <w:szCs w:val="24"/>
          <w:lang w:val="en" w:eastAsia="en-GB"/>
        </w:rPr>
        <w:t>Extracardiac</w:t>
      </w:r>
      <w:proofErr w:type="spellEnd"/>
      <w:r w:rsidRPr="006C5B6E">
        <w:rPr>
          <w:rFonts w:ascii="Arial" w:eastAsia="Times New Roman" w:hAnsi="Arial" w:cs="Arial"/>
          <w:b/>
          <w:color w:val="3D5567"/>
          <w:sz w:val="24"/>
          <w:szCs w:val="24"/>
          <w:lang w:val="en" w:eastAsia="en-GB"/>
        </w:rPr>
        <w:t xml:space="preserve"> Fontan </w:t>
      </w:r>
    </w:p>
    <w:p w:rsidR="006C5B6E" w:rsidRPr="006C5B6E" w:rsidRDefault="006C5B6E" w:rsidP="006C5B6E">
      <w:pPr>
        <w:numPr>
          <w:ilvl w:val="1"/>
          <w:numId w:val="1"/>
        </w:numPr>
        <w:shd w:val="clear" w:color="auto" w:fill="FFFFFF"/>
        <w:spacing w:before="100" w:beforeAutospacing="1" w:after="100" w:afterAutospacing="1"/>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 xml:space="preserve">The superior vena cava is connected to the right pulmonary artery (this may have been done at an earlier 'bi-directional </w:t>
      </w:r>
      <w:proofErr w:type="spellStart"/>
      <w:r w:rsidRPr="006C5B6E">
        <w:rPr>
          <w:rFonts w:ascii="Arial" w:eastAsia="Times New Roman" w:hAnsi="Arial" w:cs="Arial"/>
          <w:color w:val="3D5567"/>
          <w:lang w:val="en" w:eastAsia="en-GB"/>
        </w:rPr>
        <w:t>cavo</w:t>
      </w:r>
      <w:proofErr w:type="spellEnd"/>
      <w:r w:rsidRPr="006C5B6E">
        <w:rPr>
          <w:rFonts w:ascii="Arial" w:eastAsia="Times New Roman" w:hAnsi="Arial" w:cs="Arial"/>
          <w:color w:val="3D5567"/>
          <w:lang w:val="en" w:eastAsia="en-GB"/>
        </w:rPr>
        <w:t>-pulmonary shunt' operation)</w:t>
      </w:r>
    </w:p>
    <w:p w:rsidR="006C5B6E" w:rsidRPr="006C5B6E" w:rsidRDefault="006C5B6E" w:rsidP="006C5B6E">
      <w:pPr>
        <w:numPr>
          <w:ilvl w:val="1"/>
          <w:numId w:val="1"/>
        </w:numPr>
        <w:shd w:val="clear" w:color="auto" w:fill="FFFFFF"/>
        <w:spacing w:before="100" w:beforeAutospacing="1" w:after="100" w:afterAutospacing="1"/>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The inferior vena cava is re-routed through a Gore-Tex tube (conduit), which runs outside the heart and is connected to the Pulmonary Arteries.</w:t>
      </w:r>
    </w:p>
    <w:p w:rsidR="006C5B6E" w:rsidRPr="006C5B6E" w:rsidRDefault="006C5B6E" w:rsidP="006C5B6E">
      <w:pPr>
        <w:numPr>
          <w:ilvl w:val="1"/>
          <w:numId w:val="1"/>
        </w:numPr>
        <w:shd w:val="clear" w:color="auto" w:fill="FFFFFF"/>
        <w:spacing w:before="100" w:beforeAutospacing="1" w:after="100" w:afterAutospacing="1"/>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The atrial septum is removed (this may have been done already at previous surgery).</w:t>
      </w:r>
    </w:p>
    <w:p w:rsidR="006C5B6E" w:rsidRPr="006C5B6E" w:rsidRDefault="006C5B6E" w:rsidP="006C5B6E">
      <w:pPr>
        <w:numPr>
          <w:ilvl w:val="1"/>
          <w:numId w:val="1"/>
        </w:numPr>
        <w:shd w:val="clear" w:color="auto" w:fill="FFFFFF"/>
        <w:spacing w:before="100" w:beforeAutospacing="1" w:after="100" w:afterAutospacing="1"/>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Blood returns via the pulmonary veins into the left atrium and may also pass to the right atrium freely &gt; ventricle &gt; Aorta &gt; body</w:t>
      </w:r>
      <w:r w:rsidRPr="006C5B6E">
        <w:rPr>
          <w:rFonts w:ascii="Arial" w:eastAsia="Times New Roman" w:hAnsi="Arial" w:cs="Arial"/>
          <w:b/>
          <w:bCs/>
          <w:color w:val="3D5567"/>
          <w:lang w:val="en" w:eastAsia="en-GB"/>
        </w:rPr>
        <w:t>.</w:t>
      </w:r>
    </w:p>
    <w:p w:rsidR="006C5B6E" w:rsidRPr="006C5B6E" w:rsidRDefault="006C5B6E" w:rsidP="006C5B6E">
      <w:pPr>
        <w:shd w:val="clear" w:color="auto" w:fill="FFFFFF"/>
        <w:spacing w:before="100" w:beforeAutospacing="1" w:after="100" w:afterAutospacing="1"/>
        <w:rPr>
          <w:rFonts w:ascii="Arial" w:eastAsia="Times New Roman" w:hAnsi="Arial" w:cs="Arial"/>
          <w:color w:val="3D5567"/>
          <w:lang w:val="en" w:eastAsia="en-GB"/>
        </w:rPr>
      </w:pPr>
      <w:r>
        <w:rPr>
          <w:rFonts w:ascii="Arial" w:eastAsia="Times New Roman" w:hAnsi="Arial" w:cs="Arial"/>
          <w:noProof/>
          <w:color w:val="3D5567"/>
          <w:sz w:val="20"/>
          <w:szCs w:val="20"/>
          <w:lang w:eastAsia="en-GB"/>
        </w:rPr>
        <w:drawing>
          <wp:anchor distT="0" distB="0" distL="114300" distR="114300" simplePos="0" relativeHeight="251658240" behindDoc="1" locked="0" layoutInCell="1" allowOverlap="1" wp14:anchorId="14E90174" wp14:editId="49E97709">
            <wp:simplePos x="0" y="0"/>
            <wp:positionH relativeFrom="column">
              <wp:posOffset>-330835</wp:posOffset>
            </wp:positionH>
            <wp:positionV relativeFrom="paragraph">
              <wp:posOffset>344170</wp:posOffset>
            </wp:positionV>
            <wp:extent cx="6666865" cy="4051300"/>
            <wp:effectExtent l="0" t="0" r="635" b="6350"/>
            <wp:wrapTight wrapText="bothSides">
              <wp:wrapPolygon edited="0">
                <wp:start x="0" y="0"/>
                <wp:lineTo x="0" y="21532"/>
                <wp:lineTo x="21540" y="21532"/>
                <wp:lineTo x="21540" y="0"/>
                <wp:lineTo x="0" y="0"/>
              </wp:wrapPolygon>
            </wp:wrapTight>
            <wp:docPr id="2" name="Picture 2" descr="23a_Fontan_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a_Fontan_op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B6E" w:rsidRPr="006C5B6E" w:rsidRDefault="006C5B6E" w:rsidP="006C5B6E">
      <w:pPr>
        <w:shd w:val="clear" w:color="auto" w:fill="FFFFFF"/>
        <w:spacing w:beforeAutospacing="1" w:after="0" w:afterAutospacing="1" w:line="240" w:lineRule="auto"/>
        <w:rPr>
          <w:rFonts w:ascii="Arial" w:eastAsia="Times New Roman" w:hAnsi="Arial" w:cs="Arial"/>
          <w:color w:val="3D5567"/>
          <w:sz w:val="20"/>
          <w:szCs w:val="20"/>
          <w:lang w:val="en" w:eastAsia="en-GB"/>
        </w:rPr>
      </w:pPr>
    </w:p>
    <w:p w:rsidR="006C5B6E" w:rsidRPr="006C5B6E" w:rsidRDefault="006C5B6E" w:rsidP="006C5B6E">
      <w:pPr>
        <w:shd w:val="clear" w:color="auto" w:fill="FFFFFF"/>
        <w:spacing w:after="135" w:line="240" w:lineRule="auto"/>
        <w:rPr>
          <w:rFonts w:ascii="Arial" w:eastAsia="Times New Roman" w:hAnsi="Arial" w:cs="Arial"/>
          <w:color w:val="3D5567"/>
          <w:sz w:val="20"/>
          <w:szCs w:val="20"/>
          <w:lang w:val="en" w:eastAsia="en-GB"/>
        </w:rPr>
      </w:pPr>
    </w:p>
    <w:p w:rsidR="006C5B6E" w:rsidRPr="006C5B6E" w:rsidRDefault="006C5B6E" w:rsidP="006C5B6E">
      <w:pPr>
        <w:shd w:val="clear" w:color="auto" w:fill="FFFFFF"/>
        <w:tabs>
          <w:tab w:val="left" w:pos="3248"/>
        </w:tabs>
        <w:spacing w:after="135" w:line="240" w:lineRule="auto"/>
        <w:ind w:left="495"/>
        <w:rPr>
          <w:rFonts w:ascii="Arial" w:eastAsia="Times New Roman" w:hAnsi="Arial" w:cs="Arial"/>
          <w:b/>
          <w:color w:val="3D5567"/>
          <w:sz w:val="24"/>
          <w:szCs w:val="24"/>
          <w:lang w:val="en" w:eastAsia="en-GB"/>
        </w:rPr>
      </w:pPr>
      <w:r w:rsidRPr="006C5B6E">
        <w:rPr>
          <w:rFonts w:ascii="Arial" w:eastAsia="Times New Roman" w:hAnsi="Arial" w:cs="Arial"/>
          <w:b/>
          <w:color w:val="3D5567"/>
          <w:sz w:val="24"/>
          <w:szCs w:val="24"/>
          <w:lang w:val="en" w:eastAsia="en-GB"/>
        </w:rPr>
        <w:lastRenderedPageBreak/>
        <w:t xml:space="preserve">2. Lateral tunnel Fontan </w:t>
      </w:r>
      <w:r w:rsidRPr="006C5B6E">
        <w:rPr>
          <w:rFonts w:ascii="Arial" w:eastAsia="Times New Roman" w:hAnsi="Arial" w:cs="Arial"/>
          <w:b/>
          <w:color w:val="3D5567"/>
          <w:sz w:val="24"/>
          <w:szCs w:val="24"/>
          <w:lang w:val="en" w:eastAsia="en-GB"/>
        </w:rPr>
        <w:tab/>
      </w:r>
    </w:p>
    <w:p w:rsidR="006C5B6E" w:rsidRPr="006C5B6E" w:rsidRDefault="006C5B6E" w:rsidP="006C5B6E">
      <w:pPr>
        <w:numPr>
          <w:ilvl w:val="1"/>
          <w:numId w:val="1"/>
        </w:numPr>
        <w:shd w:val="clear" w:color="auto" w:fill="FFFFFF"/>
        <w:spacing w:before="100" w:beforeAutospacing="1" w:after="100" w:afterAutospacing="1" w:line="240" w:lineRule="auto"/>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Venous return is redirected to the pulmonary artery and into the lungs by joining the superior vena cava and the inferior vena cava by a large patch that creates a tunnel through the right atrium.</w:t>
      </w:r>
    </w:p>
    <w:p w:rsidR="006C5B6E" w:rsidRPr="006C5B6E" w:rsidRDefault="006C5B6E" w:rsidP="006C5B6E">
      <w:pPr>
        <w:numPr>
          <w:ilvl w:val="1"/>
          <w:numId w:val="1"/>
        </w:numPr>
        <w:shd w:val="clear" w:color="auto" w:fill="FFFFFF"/>
        <w:spacing w:before="100" w:beforeAutospacing="1" w:after="100" w:afterAutospacing="1" w:line="240" w:lineRule="auto"/>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 xml:space="preserve">The vena </w:t>
      </w:r>
      <w:proofErr w:type="spellStart"/>
      <w:r w:rsidRPr="006C5B6E">
        <w:rPr>
          <w:rFonts w:ascii="Arial" w:eastAsia="Times New Roman" w:hAnsi="Arial" w:cs="Arial"/>
          <w:color w:val="3D5567"/>
          <w:lang w:val="en" w:eastAsia="en-GB"/>
        </w:rPr>
        <w:t>cavas</w:t>
      </w:r>
      <w:proofErr w:type="spellEnd"/>
      <w:r w:rsidRPr="006C5B6E">
        <w:rPr>
          <w:rFonts w:ascii="Arial" w:eastAsia="Times New Roman" w:hAnsi="Arial" w:cs="Arial"/>
          <w:color w:val="3D5567"/>
          <w:lang w:val="en" w:eastAsia="en-GB"/>
        </w:rPr>
        <w:t xml:space="preserve"> are then connected directly to the pulmonary arteries above the heart.</w:t>
      </w:r>
    </w:p>
    <w:p w:rsidR="006C5B6E" w:rsidRPr="006C5B6E" w:rsidRDefault="006C5B6E" w:rsidP="006C5B6E">
      <w:pPr>
        <w:numPr>
          <w:ilvl w:val="1"/>
          <w:numId w:val="1"/>
        </w:numPr>
        <w:shd w:val="clear" w:color="auto" w:fill="FFFFFF"/>
        <w:spacing w:before="100" w:beforeAutospacing="1" w:after="100" w:afterAutospacing="1" w:line="240" w:lineRule="auto"/>
        <w:ind w:left="1215"/>
        <w:rPr>
          <w:rFonts w:ascii="Arial" w:eastAsia="Times New Roman" w:hAnsi="Arial" w:cs="Arial"/>
          <w:color w:val="3D5567"/>
          <w:lang w:val="en" w:eastAsia="en-GB"/>
        </w:rPr>
      </w:pPr>
      <w:r w:rsidRPr="006C5B6E">
        <w:rPr>
          <w:rFonts w:ascii="Arial" w:eastAsia="Times New Roman" w:hAnsi="Arial" w:cs="Arial"/>
          <w:color w:val="3D5567"/>
          <w:lang w:val="en" w:eastAsia="en-GB"/>
        </w:rPr>
        <w:t>The atrial septum is removed.</w:t>
      </w:r>
    </w:p>
    <w:p w:rsidR="006C5B6E" w:rsidRPr="006C5B6E" w:rsidRDefault="006C5B6E" w:rsidP="006C5B6E">
      <w:pPr>
        <w:numPr>
          <w:ilvl w:val="1"/>
          <w:numId w:val="1"/>
        </w:numPr>
        <w:shd w:val="clear" w:color="auto" w:fill="FFFFFF"/>
        <w:spacing w:before="100" w:beforeAutospacing="1" w:after="100" w:afterAutospacing="1" w:line="240" w:lineRule="auto"/>
        <w:ind w:left="1215"/>
        <w:rPr>
          <w:rFonts w:ascii="Arial" w:eastAsia="Times New Roman" w:hAnsi="Arial" w:cs="Arial"/>
          <w:color w:val="3D5567"/>
          <w:lang w:val="en" w:eastAsia="en-GB"/>
        </w:rPr>
      </w:pPr>
      <w:r>
        <w:rPr>
          <w:rFonts w:ascii="Arial" w:eastAsia="Times New Roman" w:hAnsi="Arial" w:cs="Arial"/>
          <w:noProof/>
          <w:color w:val="3D5567"/>
          <w:sz w:val="20"/>
          <w:szCs w:val="20"/>
          <w:lang w:eastAsia="en-GB"/>
        </w:rPr>
        <w:drawing>
          <wp:anchor distT="0" distB="0" distL="114300" distR="114300" simplePos="0" relativeHeight="251659264" behindDoc="1" locked="0" layoutInCell="1" allowOverlap="1" wp14:anchorId="76534ED1" wp14:editId="75039338">
            <wp:simplePos x="0" y="0"/>
            <wp:positionH relativeFrom="column">
              <wp:posOffset>-372745</wp:posOffset>
            </wp:positionH>
            <wp:positionV relativeFrom="paragraph">
              <wp:posOffset>501015</wp:posOffset>
            </wp:positionV>
            <wp:extent cx="6666865" cy="4051300"/>
            <wp:effectExtent l="0" t="0" r="635" b="6350"/>
            <wp:wrapTight wrapText="bothSides">
              <wp:wrapPolygon edited="0">
                <wp:start x="0" y="0"/>
                <wp:lineTo x="0" y="21532"/>
                <wp:lineTo x="21540" y="21532"/>
                <wp:lineTo x="21540" y="0"/>
                <wp:lineTo x="0" y="0"/>
              </wp:wrapPolygon>
            </wp:wrapTight>
            <wp:docPr id="1" name="Picture 1" descr="23b_Fontan_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b_Fontan_ope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405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B6E">
        <w:rPr>
          <w:rFonts w:ascii="Arial" w:eastAsia="Times New Roman" w:hAnsi="Arial" w:cs="Arial"/>
          <w:color w:val="3D5567"/>
          <w:lang w:val="en" w:eastAsia="en-GB"/>
        </w:rPr>
        <w:t>Blood returns via the pulmonary veins into the now independent left atrium &gt; ventricle &gt; Aorta &gt; body.</w:t>
      </w:r>
    </w:p>
    <w:p w:rsidR="006C5B6E" w:rsidRDefault="006C5B6E" w:rsidP="006C5B6E">
      <w:pPr>
        <w:shd w:val="clear" w:color="auto" w:fill="FFFFFF"/>
        <w:spacing w:after="135" w:line="240" w:lineRule="auto"/>
        <w:ind w:left="495"/>
        <w:rPr>
          <w:rFonts w:ascii="Arial" w:eastAsia="Times New Roman" w:hAnsi="Arial" w:cs="Arial"/>
          <w:color w:val="3D5567"/>
          <w:sz w:val="20"/>
          <w:szCs w:val="20"/>
          <w:lang w:val="en" w:eastAsia="en-GB"/>
        </w:rPr>
      </w:pPr>
    </w:p>
    <w:p w:rsidR="006C5B6E" w:rsidRPr="006C5B6E" w:rsidRDefault="006C5B6E" w:rsidP="006C5B6E">
      <w:pPr>
        <w:shd w:val="clear" w:color="auto" w:fill="FFFFFF"/>
        <w:spacing w:after="135" w:line="240" w:lineRule="auto"/>
        <w:ind w:left="495"/>
        <w:rPr>
          <w:rFonts w:ascii="Arial" w:eastAsia="Times New Roman" w:hAnsi="Arial" w:cs="Arial"/>
          <w:color w:val="3D5567"/>
          <w:sz w:val="20"/>
          <w:szCs w:val="20"/>
          <w:lang w:val="en" w:eastAsia="en-GB"/>
        </w:rPr>
      </w:pPr>
    </w:p>
    <w:p w:rsidR="006C5B6E" w:rsidRPr="006C5B6E" w:rsidRDefault="006C5B6E" w:rsidP="006C5B6E">
      <w:pPr>
        <w:shd w:val="clear" w:color="auto" w:fill="FFFFFF"/>
        <w:spacing w:after="135" w:line="240" w:lineRule="auto"/>
        <w:ind w:left="495"/>
        <w:rPr>
          <w:rFonts w:ascii="Arial" w:eastAsia="Times New Roman" w:hAnsi="Arial" w:cs="Arial"/>
          <w:b/>
          <w:color w:val="3D5567"/>
          <w:sz w:val="24"/>
          <w:szCs w:val="24"/>
          <w:lang w:val="en" w:eastAsia="en-GB"/>
        </w:rPr>
      </w:pPr>
      <w:r w:rsidRPr="006C5B6E">
        <w:rPr>
          <w:rFonts w:ascii="Arial" w:eastAsia="Times New Roman" w:hAnsi="Arial" w:cs="Arial"/>
          <w:b/>
          <w:color w:val="3D5567"/>
          <w:sz w:val="24"/>
          <w:szCs w:val="24"/>
          <w:lang w:val="en" w:eastAsia="en-GB"/>
        </w:rPr>
        <w:t xml:space="preserve">3. </w:t>
      </w:r>
      <w:proofErr w:type="spellStart"/>
      <w:r w:rsidRPr="006C5B6E">
        <w:rPr>
          <w:rFonts w:ascii="Arial" w:eastAsia="Times New Roman" w:hAnsi="Arial" w:cs="Arial"/>
          <w:b/>
          <w:color w:val="3D5567"/>
          <w:sz w:val="24"/>
          <w:szCs w:val="24"/>
          <w:lang w:val="en" w:eastAsia="en-GB"/>
        </w:rPr>
        <w:t>Atriopulmonary</w:t>
      </w:r>
      <w:proofErr w:type="spellEnd"/>
      <w:r w:rsidRPr="006C5B6E">
        <w:rPr>
          <w:rFonts w:ascii="Arial" w:eastAsia="Times New Roman" w:hAnsi="Arial" w:cs="Arial"/>
          <w:b/>
          <w:color w:val="3D5567"/>
          <w:sz w:val="24"/>
          <w:szCs w:val="24"/>
          <w:lang w:val="en" w:eastAsia="en-GB"/>
        </w:rPr>
        <w:t xml:space="preserve"> Connection (now rarely used) </w:t>
      </w:r>
    </w:p>
    <w:p w:rsidR="006C5B6E" w:rsidRPr="006C5B6E" w:rsidRDefault="006C5B6E" w:rsidP="006C5B6E">
      <w:pPr>
        <w:numPr>
          <w:ilvl w:val="1"/>
          <w:numId w:val="2"/>
        </w:numPr>
        <w:shd w:val="clear" w:color="auto" w:fill="FFFFFF"/>
        <w:spacing w:before="100" w:beforeAutospacing="1" w:after="100" w:afterAutospacing="1" w:line="240" w:lineRule="auto"/>
        <w:ind w:left="1215" w:hanging="360"/>
        <w:rPr>
          <w:rFonts w:ascii="Arial" w:eastAsia="Times New Roman" w:hAnsi="Arial" w:cs="Arial"/>
          <w:color w:val="3D5567"/>
          <w:lang w:val="en" w:eastAsia="en-GB"/>
        </w:rPr>
      </w:pPr>
      <w:r w:rsidRPr="006C5B6E">
        <w:rPr>
          <w:rFonts w:ascii="Arial" w:eastAsia="Times New Roman" w:hAnsi="Arial" w:cs="Arial"/>
          <w:color w:val="3D5567"/>
          <w:lang w:val="en" w:eastAsia="en-GB"/>
        </w:rPr>
        <w:t>The right atrium is connected to the pulmonary artery.</w:t>
      </w:r>
    </w:p>
    <w:p w:rsidR="006C5B6E" w:rsidRPr="006C5B6E" w:rsidRDefault="006C5B6E" w:rsidP="006C5B6E">
      <w:pPr>
        <w:numPr>
          <w:ilvl w:val="1"/>
          <w:numId w:val="2"/>
        </w:numPr>
        <w:shd w:val="clear" w:color="auto" w:fill="FFFFFF"/>
        <w:spacing w:before="100" w:beforeAutospacing="1" w:after="100" w:afterAutospacing="1" w:line="240" w:lineRule="auto"/>
        <w:ind w:left="1215" w:hanging="360"/>
        <w:rPr>
          <w:rFonts w:ascii="Arial" w:eastAsia="Times New Roman" w:hAnsi="Arial" w:cs="Arial"/>
          <w:color w:val="3D5567"/>
          <w:lang w:val="en" w:eastAsia="en-GB"/>
        </w:rPr>
      </w:pPr>
      <w:r w:rsidRPr="006C5B6E">
        <w:rPr>
          <w:rFonts w:ascii="Arial" w:eastAsia="Times New Roman" w:hAnsi="Arial" w:cs="Arial"/>
          <w:color w:val="3D5567"/>
          <w:lang w:val="en" w:eastAsia="en-GB"/>
        </w:rPr>
        <w:t>If the tricuspid valve is present it needs to be closed off with a patch (to pre</w:t>
      </w:r>
      <w:bookmarkStart w:id="0" w:name="_GoBack"/>
      <w:bookmarkEnd w:id="0"/>
      <w:r w:rsidRPr="006C5B6E">
        <w:rPr>
          <w:rFonts w:ascii="Arial" w:eastAsia="Times New Roman" w:hAnsi="Arial" w:cs="Arial"/>
          <w:color w:val="3D5567"/>
          <w:lang w:val="en" w:eastAsia="en-GB"/>
        </w:rPr>
        <w:t>vent blood flowing into the ventricle).</w:t>
      </w:r>
    </w:p>
    <w:p w:rsidR="006C5B6E" w:rsidRPr="006C5B6E" w:rsidRDefault="006C5B6E" w:rsidP="006C5B6E">
      <w:pPr>
        <w:numPr>
          <w:ilvl w:val="1"/>
          <w:numId w:val="2"/>
        </w:numPr>
        <w:shd w:val="clear" w:color="auto" w:fill="FFFFFF"/>
        <w:spacing w:before="100" w:beforeAutospacing="1" w:after="100" w:afterAutospacing="1" w:line="240" w:lineRule="auto"/>
        <w:ind w:left="1215" w:hanging="360"/>
        <w:rPr>
          <w:rFonts w:ascii="Arial" w:eastAsia="Times New Roman" w:hAnsi="Arial" w:cs="Arial"/>
          <w:color w:val="3D5567"/>
          <w:lang w:val="en" w:eastAsia="en-GB"/>
        </w:rPr>
      </w:pPr>
      <w:r w:rsidRPr="006C5B6E">
        <w:rPr>
          <w:rFonts w:ascii="Arial" w:eastAsia="Times New Roman" w:hAnsi="Arial" w:cs="Arial"/>
          <w:color w:val="3D5567"/>
          <w:lang w:val="en" w:eastAsia="en-GB"/>
        </w:rPr>
        <w:t>The atrial septal defect is closed.</w:t>
      </w:r>
    </w:p>
    <w:p w:rsidR="006C5B6E" w:rsidRPr="006C5B6E" w:rsidRDefault="006C5B6E" w:rsidP="006C5B6E">
      <w:pPr>
        <w:numPr>
          <w:ilvl w:val="1"/>
          <w:numId w:val="2"/>
        </w:numPr>
        <w:shd w:val="clear" w:color="auto" w:fill="FFFFFF"/>
        <w:spacing w:before="100" w:beforeAutospacing="1" w:after="100" w:afterAutospacing="1" w:line="240" w:lineRule="auto"/>
        <w:ind w:left="1215" w:hanging="360"/>
        <w:rPr>
          <w:rFonts w:ascii="Arial" w:eastAsia="Times New Roman" w:hAnsi="Arial" w:cs="Arial"/>
          <w:color w:val="3D5567"/>
          <w:lang w:val="en" w:eastAsia="en-GB"/>
        </w:rPr>
      </w:pPr>
      <w:r w:rsidRPr="006C5B6E">
        <w:rPr>
          <w:rFonts w:ascii="Arial" w:eastAsia="Times New Roman" w:hAnsi="Arial" w:cs="Arial"/>
          <w:color w:val="3D5567"/>
          <w:lang w:val="en" w:eastAsia="en-GB"/>
        </w:rPr>
        <w:t>Blood now flows from the superior and inferior vena cava through the right atrium and into the pulmonary arteries.</w:t>
      </w:r>
    </w:p>
    <w:p w:rsidR="006C5B6E" w:rsidRPr="006C5B6E" w:rsidRDefault="006C5B6E" w:rsidP="006C5B6E">
      <w:pPr>
        <w:numPr>
          <w:ilvl w:val="1"/>
          <w:numId w:val="2"/>
        </w:numPr>
        <w:shd w:val="clear" w:color="auto" w:fill="FFFFFF"/>
        <w:spacing w:before="100" w:beforeAutospacing="1" w:after="100" w:afterAutospacing="1" w:line="240" w:lineRule="auto"/>
        <w:ind w:left="1215" w:hanging="360"/>
        <w:rPr>
          <w:rFonts w:ascii="Arial" w:eastAsia="Times New Roman" w:hAnsi="Arial" w:cs="Arial"/>
          <w:color w:val="3D5567"/>
          <w:lang w:val="en" w:eastAsia="en-GB"/>
        </w:rPr>
      </w:pPr>
      <w:r w:rsidRPr="006C5B6E">
        <w:rPr>
          <w:rFonts w:ascii="Arial" w:eastAsia="Times New Roman" w:hAnsi="Arial" w:cs="Arial"/>
          <w:color w:val="3D5567"/>
          <w:lang w:val="en" w:eastAsia="en-GB"/>
        </w:rPr>
        <w:t>Blood returns via the pulmonary veins into the left atrium &gt; ventricle &gt; aorta &gt; body</w:t>
      </w:r>
      <w:r w:rsidRPr="006C5B6E">
        <w:rPr>
          <w:rFonts w:ascii="Arial" w:eastAsia="Times New Roman" w:hAnsi="Arial" w:cs="Arial"/>
          <w:b/>
          <w:bCs/>
          <w:color w:val="3D5567"/>
          <w:lang w:val="en" w:eastAsia="en-GB"/>
        </w:rPr>
        <w:t>.</w:t>
      </w:r>
    </w:p>
    <w:p w:rsidR="006C5B6E" w:rsidRPr="006C5B6E" w:rsidRDefault="006C5B6E" w:rsidP="006C5B6E">
      <w:pPr>
        <w:numPr>
          <w:ilvl w:val="0"/>
          <w:numId w:val="2"/>
        </w:numPr>
        <w:shd w:val="clear" w:color="auto" w:fill="FFFFFF"/>
        <w:spacing w:before="100" w:beforeAutospacing="1" w:after="100" w:afterAutospacing="1" w:line="240" w:lineRule="auto"/>
        <w:rPr>
          <w:rFonts w:ascii="Arial" w:eastAsia="Times New Roman" w:hAnsi="Arial" w:cs="Arial"/>
          <w:color w:val="3D5567"/>
          <w:lang w:val="en" w:eastAsia="en-GB"/>
        </w:rPr>
      </w:pPr>
    </w:p>
    <w:p w:rsidR="00A334C1" w:rsidRPr="009966C1" w:rsidRDefault="006C5B6E">
      <w:pPr>
        <w:rPr>
          <w:u w:val="single"/>
        </w:rPr>
      </w:pPr>
      <w:r w:rsidRPr="009966C1">
        <w:rPr>
          <w:u w:val="single"/>
        </w:rPr>
        <w:t>https://www.rch.org.au/cardiology/parent_info/Information_for_patients_and_parents_about_the_Fontan_Operation/#the-operation</w:t>
      </w:r>
    </w:p>
    <w:sectPr w:rsidR="00A334C1" w:rsidRPr="00996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B6D9A"/>
    <w:multiLevelType w:val="multilevel"/>
    <w:tmpl w:val="02B8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6E"/>
    <w:rsid w:val="006C5B6E"/>
    <w:rsid w:val="009966C1"/>
    <w:rsid w:val="00A3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5B6E"/>
    <w:rPr>
      <w:b/>
      <w:bCs/>
    </w:rPr>
  </w:style>
  <w:style w:type="paragraph" w:styleId="NormalWeb">
    <w:name w:val="Normal (Web)"/>
    <w:basedOn w:val="Normal"/>
    <w:uiPriority w:val="99"/>
    <w:semiHidden/>
    <w:unhideWhenUsed/>
    <w:rsid w:val="006C5B6E"/>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5B6E"/>
    <w:rPr>
      <w:b/>
      <w:bCs/>
    </w:rPr>
  </w:style>
  <w:style w:type="paragraph" w:styleId="NormalWeb">
    <w:name w:val="Normal (Web)"/>
    <w:basedOn w:val="Normal"/>
    <w:uiPriority w:val="99"/>
    <w:semiHidden/>
    <w:unhideWhenUsed/>
    <w:rsid w:val="006C5B6E"/>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68247">
      <w:bodyDiv w:val="1"/>
      <w:marLeft w:val="0"/>
      <w:marRight w:val="0"/>
      <w:marTop w:val="0"/>
      <w:marBottom w:val="0"/>
      <w:divBdr>
        <w:top w:val="none" w:sz="0" w:space="0" w:color="auto"/>
        <w:left w:val="none" w:sz="0" w:space="0" w:color="auto"/>
        <w:bottom w:val="none" w:sz="0" w:space="0" w:color="auto"/>
        <w:right w:val="none" w:sz="0" w:space="0" w:color="auto"/>
      </w:divBdr>
      <w:divsChild>
        <w:div w:id="1857621885">
          <w:marLeft w:val="0"/>
          <w:marRight w:val="0"/>
          <w:marTop w:val="0"/>
          <w:marBottom w:val="0"/>
          <w:divBdr>
            <w:top w:val="none" w:sz="0" w:space="0" w:color="auto"/>
            <w:left w:val="none" w:sz="0" w:space="0" w:color="auto"/>
            <w:bottom w:val="none" w:sz="0" w:space="0" w:color="auto"/>
            <w:right w:val="none" w:sz="0" w:space="0" w:color="auto"/>
          </w:divBdr>
          <w:divsChild>
            <w:div w:id="108666411">
              <w:marLeft w:val="-225"/>
              <w:marRight w:val="-225"/>
              <w:marTop w:val="0"/>
              <w:marBottom w:val="0"/>
              <w:divBdr>
                <w:top w:val="none" w:sz="0" w:space="0" w:color="auto"/>
                <w:left w:val="none" w:sz="0" w:space="0" w:color="auto"/>
                <w:bottom w:val="none" w:sz="0" w:space="0" w:color="auto"/>
                <w:right w:val="none" w:sz="0" w:space="0" w:color="auto"/>
              </w:divBdr>
              <w:divsChild>
                <w:div w:id="979461878">
                  <w:marLeft w:val="0"/>
                  <w:marRight w:val="0"/>
                  <w:marTop w:val="0"/>
                  <w:marBottom w:val="300"/>
                  <w:divBdr>
                    <w:top w:val="none" w:sz="0" w:space="0" w:color="auto"/>
                    <w:left w:val="none" w:sz="0" w:space="0" w:color="auto"/>
                    <w:bottom w:val="none" w:sz="0" w:space="0" w:color="auto"/>
                    <w:right w:val="none" w:sz="0" w:space="0" w:color="auto"/>
                  </w:divBdr>
                  <w:divsChild>
                    <w:div w:id="1997492044">
                      <w:marLeft w:val="0"/>
                      <w:marRight w:val="0"/>
                      <w:marTop w:val="0"/>
                      <w:marBottom w:val="0"/>
                      <w:divBdr>
                        <w:top w:val="none" w:sz="0" w:space="0" w:color="auto"/>
                        <w:left w:val="none" w:sz="0" w:space="0" w:color="auto"/>
                        <w:bottom w:val="none" w:sz="0" w:space="0" w:color="auto"/>
                        <w:right w:val="none" w:sz="0" w:space="0" w:color="auto"/>
                      </w:divBdr>
                      <w:divsChild>
                        <w:div w:id="1549535609">
                          <w:marLeft w:val="0"/>
                          <w:marRight w:val="0"/>
                          <w:marTop w:val="0"/>
                          <w:marBottom w:val="0"/>
                          <w:divBdr>
                            <w:top w:val="none" w:sz="0" w:space="0" w:color="auto"/>
                            <w:left w:val="none" w:sz="0" w:space="0" w:color="auto"/>
                            <w:bottom w:val="none" w:sz="0" w:space="0" w:color="auto"/>
                            <w:right w:val="none" w:sz="0" w:space="0" w:color="auto"/>
                          </w:divBdr>
                          <w:divsChild>
                            <w:div w:id="510341913">
                              <w:marLeft w:val="0"/>
                              <w:marRight w:val="0"/>
                              <w:marTop w:val="0"/>
                              <w:marBottom w:val="0"/>
                              <w:divBdr>
                                <w:top w:val="none" w:sz="0" w:space="0" w:color="auto"/>
                                <w:left w:val="none" w:sz="0" w:space="0" w:color="auto"/>
                                <w:bottom w:val="none" w:sz="0" w:space="0" w:color="auto"/>
                                <w:right w:val="none" w:sz="0" w:space="0" w:color="auto"/>
                              </w:divBdr>
                              <w:divsChild>
                                <w:div w:id="666907946">
                                  <w:marLeft w:val="0"/>
                                  <w:marRight w:val="0"/>
                                  <w:marTop w:val="0"/>
                                  <w:marBottom w:val="0"/>
                                  <w:divBdr>
                                    <w:top w:val="none" w:sz="0" w:space="0" w:color="auto"/>
                                    <w:left w:val="none" w:sz="0" w:space="0" w:color="auto"/>
                                    <w:bottom w:val="none" w:sz="0" w:space="0" w:color="auto"/>
                                    <w:right w:val="none" w:sz="0" w:space="0" w:color="auto"/>
                                  </w:divBdr>
                                  <w:divsChild>
                                    <w:div w:id="1290471025">
                                      <w:marLeft w:val="0"/>
                                      <w:marRight w:val="0"/>
                                      <w:marTop w:val="0"/>
                                      <w:marBottom w:val="0"/>
                                      <w:divBdr>
                                        <w:top w:val="none" w:sz="0" w:space="0" w:color="auto"/>
                                        <w:left w:val="none" w:sz="0" w:space="0" w:color="auto"/>
                                        <w:bottom w:val="none" w:sz="0" w:space="0" w:color="auto"/>
                                        <w:right w:val="none" w:sz="0" w:space="0" w:color="auto"/>
                                      </w:divBdr>
                                      <w:divsChild>
                                        <w:div w:id="1038817377">
                                          <w:marLeft w:val="0"/>
                                          <w:marRight w:val="0"/>
                                          <w:marTop w:val="0"/>
                                          <w:marBottom w:val="0"/>
                                          <w:divBdr>
                                            <w:top w:val="none" w:sz="0" w:space="0" w:color="auto"/>
                                            <w:left w:val="none" w:sz="0" w:space="0" w:color="auto"/>
                                            <w:bottom w:val="none" w:sz="0" w:space="0" w:color="auto"/>
                                            <w:right w:val="none" w:sz="0" w:space="0" w:color="auto"/>
                                          </w:divBdr>
                                          <w:divsChild>
                                            <w:div w:id="2034383444">
                                              <w:marLeft w:val="0"/>
                                              <w:marRight w:val="0"/>
                                              <w:marTop w:val="0"/>
                                              <w:marBottom w:val="0"/>
                                              <w:divBdr>
                                                <w:top w:val="none" w:sz="0" w:space="0" w:color="auto"/>
                                                <w:left w:val="none" w:sz="0" w:space="0" w:color="auto"/>
                                                <w:bottom w:val="none" w:sz="0" w:space="0" w:color="auto"/>
                                                <w:right w:val="none" w:sz="0" w:space="0" w:color="auto"/>
                                              </w:divBdr>
                                              <w:divsChild>
                                                <w:div w:id="3343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8EEC7A87</Template>
  <TotalTime>26</TotalTime>
  <Pages>2</Pages>
  <Words>264</Words>
  <Characters>1509</Characters>
  <Application>Microsoft Office Word</Application>
  <DocSecurity>0</DocSecurity>
  <Lines>12</Lines>
  <Paragraphs>3</Paragraphs>
  <ScaleCrop>false</ScaleCrop>
  <Company>UHBristol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Cunha, Marta</dc:creator>
  <cp:lastModifiedBy>Cunha, Marta</cp:lastModifiedBy>
  <cp:revision>2</cp:revision>
  <dcterms:created xsi:type="dcterms:W3CDTF">2019-01-25T12:08:00Z</dcterms:created>
  <dcterms:modified xsi:type="dcterms:W3CDTF">2019-01-25T12:34:00Z</dcterms:modified>
</cp:coreProperties>
</file>